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Законом Российской Федерации «Об    образовании»,  Типовым    положением    о    специальном   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</w:t>
      </w:r>
    </w:p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составлена с учетом особенностей умственного развития данной категории детей в соответствии с «Программами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ru-RU"/>
        </w:rPr>
        <w:t xml:space="preserve"> вида 5—9 классы» Издательство "ВЛАДОС" – Москва, </w:t>
      </w:r>
      <w:r w:rsidRPr="00946982">
        <w:rPr>
          <w:rFonts w:ascii="Times New Roman" w:hAnsi="Times New Roman"/>
          <w:sz w:val="28"/>
          <w:szCs w:val="28"/>
          <w:lang w:val="ru-RU"/>
        </w:rPr>
        <w:t xml:space="preserve">2011г., </w:t>
      </w:r>
      <w:r>
        <w:rPr>
          <w:rFonts w:ascii="Times New Roman" w:hAnsi="Times New Roman"/>
          <w:sz w:val="28"/>
          <w:szCs w:val="28"/>
          <w:lang w:val="ru-RU"/>
        </w:rPr>
        <w:t>имеющей гриф «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Допущено Министерством образования и науки Российской Федерации».</w:t>
      </w:r>
      <w:r>
        <w:rPr>
          <w:rFonts w:ascii="Times New Roman" w:hAnsi="Times New Roman"/>
          <w:sz w:val="28"/>
          <w:szCs w:val="28"/>
          <w:lang w:val="ru-RU"/>
        </w:rPr>
        <w:t xml:space="preserve"> Автор В.В. Воронкова и др.</w:t>
      </w:r>
    </w:p>
    <w:p w:rsidR="00E9176C" w:rsidRPr="00E9176C" w:rsidRDefault="00E9176C" w:rsidP="00E917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176C">
        <w:rPr>
          <w:rFonts w:ascii="Times New Roman" w:eastAsia="Calibri" w:hAnsi="Times New Roman"/>
          <w:sz w:val="28"/>
          <w:szCs w:val="28"/>
          <w:lang w:val="ru-RU"/>
        </w:rPr>
        <w:t>Целью программы является профессиональное обучение учащихся школы VIII вида, она открывает перед ними более широкие возможности для определения своего места в обществе.</w:t>
      </w:r>
    </w:p>
    <w:p w:rsidR="00E9176C" w:rsidRPr="00E9176C" w:rsidRDefault="00E9176C" w:rsidP="00E917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176C">
        <w:rPr>
          <w:rFonts w:ascii="Times New Roman" w:eastAsia="Calibri" w:hAnsi="Times New Roman"/>
          <w:sz w:val="28"/>
          <w:szCs w:val="28"/>
          <w:lang w:val="ru-RU"/>
        </w:rPr>
        <w:t>Учебный материал 5-8 классов знакомит учащихся с основами слесарной обработки металлов.</w:t>
      </w:r>
    </w:p>
    <w:p w:rsidR="00E9176C" w:rsidRPr="00E9176C" w:rsidRDefault="00E9176C" w:rsidP="00E917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176C">
        <w:rPr>
          <w:rFonts w:ascii="Times New Roman" w:eastAsia="Calibri" w:hAnsi="Times New Roman"/>
          <w:sz w:val="28"/>
          <w:szCs w:val="28"/>
          <w:lang w:val="ru-RU"/>
        </w:rPr>
        <w:t>Содержание программы 9 класса ориентировано на дифференциацию трудовой подготовки учащихся. В зависимости от их развития, материальной базы школы и особенностей рынка труда предлагается вести обучение по профессиям «Слесарь механосборочных работ» или «Слесарь по изготовлению узлов и деталей санитарно-технических систем». В последнем случае можно сделать акцент на изготовление узлов и деталей технологических трубопроводов, а также на соответствующие ремонтные работы. Специализация в выпускном классе учитывается при начальном обучении профессии. Так, ориентируя учащихся на овладение специальностью «Слесарь механосборочных работ», в 7 и 8 классах больше внимания уделяется отработке приемов опиливания материала, изучению устройства станков, инструментов, приспособлений. Непосредственно связаны с последующей подготовкой слесарей-сантехников или трубопроводчиков, например, темы 7 и 8 классов «Нарезание резьбы» и «Сверление». Последующая специализация учащихся также учитывается темой «Практическое повторение» путем подбора соответствующих работ для каждой группы.</w:t>
      </w:r>
    </w:p>
    <w:p w:rsidR="00E9176C" w:rsidRPr="00E9176C" w:rsidRDefault="00E9176C" w:rsidP="00E917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176C">
        <w:rPr>
          <w:rFonts w:ascii="Times New Roman" w:eastAsia="Calibri" w:hAnsi="Times New Roman"/>
          <w:sz w:val="28"/>
          <w:szCs w:val="28"/>
          <w:lang w:val="ru-RU"/>
        </w:rPr>
        <w:t>В программу включено машиностроительное черчение. Задача этой темы – научить школьников читать и выполнять несложные чертежи. Вследствие того, что данные умения являются подсобными, преподаванию их уделено немного времени.</w:t>
      </w:r>
    </w:p>
    <w:p w:rsidR="00E9176C" w:rsidRPr="00E9176C" w:rsidRDefault="00E9176C" w:rsidP="00E917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176C">
        <w:rPr>
          <w:rFonts w:ascii="Times New Roman" w:eastAsia="Calibri" w:hAnsi="Times New Roman"/>
          <w:sz w:val="28"/>
          <w:szCs w:val="28"/>
          <w:lang w:val="ru-RU"/>
        </w:rPr>
        <w:t>Изучение тем токарного дела начинается с теоретических занятий и ознакомительных упражнений. Работают учащиеся на станках в течение года по специальному графику. К самостоятельной работе на токарном станке ребята допускаются только с разрешения врача.</w:t>
      </w:r>
    </w:p>
    <w:p w:rsidR="00E9176C" w:rsidRPr="00E9176C" w:rsidRDefault="00E9176C" w:rsidP="00E917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176C">
        <w:rPr>
          <w:rFonts w:ascii="Times New Roman" w:eastAsia="Calibri" w:hAnsi="Times New Roman"/>
          <w:sz w:val="28"/>
          <w:szCs w:val="28"/>
          <w:lang w:val="ru-RU"/>
        </w:rPr>
        <w:t>В программе предлагается примерный перечень изделий. Конкретную работу учащихся определяет учитель.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  <w:bookmarkStart w:id="0" w:name="_GoBack"/>
      <w:bookmarkEnd w:id="0"/>
    </w:p>
    <w:sectPr w:rsidR="0025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1AF"/>
    <w:multiLevelType w:val="hybridMultilevel"/>
    <w:tmpl w:val="412CCAA0"/>
    <w:lvl w:ilvl="0" w:tplc="D460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5CA"/>
    <w:multiLevelType w:val="hybridMultilevel"/>
    <w:tmpl w:val="75D4A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824B0"/>
    <w:multiLevelType w:val="hybridMultilevel"/>
    <w:tmpl w:val="34A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4"/>
    <w:rsid w:val="001D0611"/>
    <w:rsid w:val="0025125E"/>
    <w:rsid w:val="00326A11"/>
    <w:rsid w:val="007B6864"/>
    <w:rsid w:val="00946982"/>
    <w:rsid w:val="00B75498"/>
    <w:rsid w:val="00CC30B9"/>
    <w:rsid w:val="00E9176C"/>
    <w:rsid w:val="00E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2017-09-08T11:26:00Z</dcterms:created>
  <dcterms:modified xsi:type="dcterms:W3CDTF">2017-09-20T12:04:00Z</dcterms:modified>
</cp:coreProperties>
</file>