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A" w:rsidRPr="00B9408A" w:rsidRDefault="00B9408A" w:rsidP="00B9408A">
      <w:pPr>
        <w:ind w:left="-1134"/>
      </w:pPr>
      <w:r>
        <w:rPr>
          <w:noProof/>
          <w:lang w:eastAsia="ru-RU"/>
        </w:rPr>
        <w:drawing>
          <wp:inline distT="0" distB="0" distL="0" distR="0" wp14:anchorId="1C93115A" wp14:editId="510D6CAE">
            <wp:extent cx="1874520" cy="1904511"/>
            <wp:effectExtent l="0" t="0" r="0" b="635"/>
            <wp:docPr id="1" name="Рисунок 1" descr="http://schkola3syz.ucoz.ru/utheniku/feyerverk-236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utheniku/feyerverk-236x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44" cy="19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           </w:t>
      </w:r>
      <w:r w:rsidRPr="00B9408A">
        <w:rPr>
          <w:rFonts w:ascii="Times New Roman" w:hAnsi="Times New Roman" w:cs="Times New Roman"/>
          <w:b/>
          <w:color w:val="5F497A" w:themeColor="accent4" w:themeShade="BF"/>
          <w:sz w:val="48"/>
          <w:szCs w:val="48"/>
          <w:u w:val="single"/>
        </w:rPr>
        <w:t>Дорогие ребята!</w:t>
      </w:r>
    </w:p>
    <w:p w:rsidR="00B9408A" w:rsidRPr="00B9408A" w:rsidRDefault="00B9408A" w:rsidP="00B9408A">
      <w:pPr>
        <w:spacing w:line="240" w:lineRule="auto"/>
        <w:ind w:left="-709" w:firstLine="709"/>
        <w:rPr>
          <w:rFonts w:ascii="Verdana" w:eastAsia="Times New Roman" w:hAnsi="Verdana" w:cs="Times New Roman"/>
          <w:color w:val="5D4B00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2D0A6A"/>
          <w:sz w:val="36"/>
          <w:szCs w:val="36"/>
          <w:lang w:eastAsia="ru-RU"/>
        </w:rPr>
        <w:t>С приближением праздников резко увеличивается количество пиротехнической продукции не только на прилавках магазинов, но и на улицах. Чтобы после запуска праздничных фейерверков остались только приятные впечатления, вспоминаем правила пользования пиротехникой.</w:t>
      </w:r>
    </w:p>
    <w:p w:rsidR="00B9408A" w:rsidRPr="00B9408A" w:rsidRDefault="00B9408A" w:rsidP="00B9408A">
      <w:pPr>
        <w:spacing w:line="240" w:lineRule="auto"/>
        <w:ind w:left="-709" w:firstLine="709"/>
        <w:rPr>
          <w:rFonts w:ascii="Verdana" w:eastAsia="Times New Roman" w:hAnsi="Verdana" w:cs="Times New Roman"/>
          <w:color w:val="5D4B00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2D0A6A"/>
          <w:sz w:val="36"/>
          <w:szCs w:val="36"/>
          <w:lang w:eastAsia="ru-RU"/>
        </w:rPr>
        <w:t>При применении пиротехнических изделий низкого качества и неумелом обращении с ними или использовании не по назначению фейерверки могут стать причиной серьезных механических и термических травм, а также пожаров на значительном расстоянии от того места, где их запускали.</w:t>
      </w:r>
    </w:p>
    <w:p w:rsidR="00B9408A" w:rsidRPr="00B9408A" w:rsidRDefault="00B9408A" w:rsidP="00B9408A">
      <w:pPr>
        <w:spacing w:line="240" w:lineRule="auto"/>
        <w:ind w:left="-709" w:firstLine="709"/>
        <w:rPr>
          <w:rFonts w:ascii="Verdana" w:eastAsia="Times New Roman" w:hAnsi="Verdana" w:cs="Times New Roman"/>
          <w:color w:val="5D4B00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2D0A6A"/>
          <w:sz w:val="36"/>
          <w:szCs w:val="36"/>
          <w:lang w:eastAsia="ru-RU"/>
        </w:rPr>
        <w:t>Существуют определенные правила, соблюдая которые при проведении праздничных мероприятий можно обезопасить себя и окружающих.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Продавать данную продукцию могут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 только 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 xml:space="preserve"> взрослым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, а также подросткам в соответствии с возрастными ограничениями, указанными на упаковке (с 14 лет, а некоторые изделия — с 16 и с 18 лет).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b/>
          <w:color w:val="5F497A" w:themeColor="accent4" w:themeShade="BF"/>
          <w:sz w:val="36"/>
          <w:szCs w:val="36"/>
          <w:u w:val="single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На каждом пиротехническом изделии должны быть указаны 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его наименование и каталожный номер (артикул), торговая марка, а также присутствовать следующий текст: «Внимание! Изделие </w:t>
      </w:r>
      <w:proofErr w:type="spellStart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пожар</w:t>
      </w:r>
      <w:proofErr w:type="gramStart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о</w:t>
      </w:r>
      <w:proofErr w:type="spellEnd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-</w:t>
      </w:r>
      <w:proofErr w:type="gramEnd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 и </w:t>
      </w:r>
      <w:proofErr w:type="spellStart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травмоопасно</w:t>
      </w:r>
      <w:proofErr w:type="spellEnd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вдали от нагревательных приборов».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b/>
          <w:color w:val="5F497A" w:themeColor="accent4" w:themeShade="BF"/>
          <w:sz w:val="36"/>
          <w:szCs w:val="36"/>
          <w:u w:val="single"/>
          <w:lang w:eastAsia="ru-RU"/>
        </w:rPr>
      </w:pP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 </w:t>
      </w:r>
      <w:r w:rsidRPr="00B9408A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u w:val="single"/>
          <w:lang w:eastAsia="ru-RU"/>
        </w:rPr>
        <w:t>Продажа детям до 14 лет запрещена</w:t>
      </w:r>
      <w:proofErr w:type="gramStart"/>
      <w:r w:rsidRPr="00B9408A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u w:val="single"/>
          <w:lang w:eastAsia="ru-RU"/>
        </w:rPr>
        <w:t>!.</w:t>
      </w:r>
      <w:proofErr w:type="gramEnd"/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Большинство пиротехнических изделий нужно только</w:t>
      </w:r>
    </w:p>
    <w:p w:rsidR="00B9408A" w:rsidRPr="00B9408A" w:rsidRDefault="00B9408A" w:rsidP="00B9408A">
      <w:pPr>
        <w:spacing w:before="100" w:beforeAutospacing="1" w:after="0" w:line="240" w:lineRule="auto"/>
        <w:ind w:left="-709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lastRenderedPageBreak/>
        <w:t xml:space="preserve">             </w:t>
      </w:r>
      <w:bookmarkStart w:id="0" w:name="_GoBack"/>
      <w:bookmarkEnd w:id="0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  использовать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под строгим контролем взрослых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и при неукоснительном выполнении изложенных в инструкции мер предосторожности.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Следует ознакомиться с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 информацией о радиусе опасной зоны 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действия пиротехнического изделия, размещенной на упаковке.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Нельзя использовать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пиротехническое изделие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с дефектами 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— нарушением целостности упаковки, имеющие вмятины, влажные и т. д.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 следует носить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фейерверки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в карманах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, бросать их в костер, разбирать и 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подвергать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каким бы то ни было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механическим воздействиям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Хранить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пиротехнические изделия нужно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вдали от нагревательных приборов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, в месте, недоступном для детей. Помните, что пиротехнические изделия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 боятся сырости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, и это может отразиться на их работе.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Во время поджигания фитиля над пиротехническим изделием нельзя наклоняться</w:t>
      </w:r>
      <w:proofErr w:type="gramStart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,</w:t>
      </w:r>
      <w:proofErr w:type="gramEnd"/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 xml:space="preserve"> а также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приближаться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 к нему в течение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5 минут после прекращения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 действия фейерверка.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Нельзя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 запускать фейерверки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с балкона или окна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Поджигать фейерверк лучше с расстояния вытянутой руки горящей бенгальской свечой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Несработавшее устройство поджигать повторно запрещается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Нельзя запускать сложные и с большим радиусом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опасности фейерверки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вблизи построек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, жилых домов, проводов и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при сильном ветре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. Это правило установлено для того, чтобы исключить попадание зажженного пиротехнического изделия на балконы и через выбитые стекла в квартиры.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Не следует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 приобретать и использовать пиротехническое изделие, </w:t>
      </w: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если на него нет понятной инструкции по применению</w:t>
      </w:r>
      <w:r w:rsidRPr="00B9408A">
        <w:rPr>
          <w:rFonts w:ascii="Times New Roman" w:eastAsia="Times New Roman" w:hAnsi="Times New Roman" w:cs="Times New Roman"/>
          <w:color w:val="5F497A" w:themeColor="accent4" w:themeShade="BF"/>
          <w:sz w:val="36"/>
          <w:szCs w:val="36"/>
          <w:lang w:eastAsia="ru-RU"/>
        </w:rPr>
        <w:t>, не указан или истек срок годности, нет подтверждения сертификации изделия или само оно имеет дефекты.</w:t>
      </w:r>
    </w:p>
    <w:p w:rsidR="00B9408A" w:rsidRPr="00B9408A" w:rsidRDefault="00B9408A" w:rsidP="00B9408A">
      <w:pPr>
        <w:numPr>
          <w:ilvl w:val="0"/>
          <w:numId w:val="1"/>
        </w:numPr>
        <w:spacing w:before="100" w:beforeAutospacing="1" w:after="0" w:line="240" w:lineRule="auto"/>
        <w:ind w:left="-709" w:firstLine="0"/>
        <w:rPr>
          <w:rFonts w:ascii="Verdana" w:eastAsia="Times New Roman" w:hAnsi="Verdana" w:cs="Times New Roman"/>
          <w:color w:val="5F497A" w:themeColor="accent4" w:themeShade="BF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Маленьким детям нельзя брать в руки ни один из фейерверков!</w:t>
      </w:r>
    </w:p>
    <w:p w:rsidR="00B9408A" w:rsidRPr="00B9408A" w:rsidRDefault="00B9408A" w:rsidP="00B9408A">
      <w:pPr>
        <w:spacing w:before="100" w:beforeAutospacing="1" w:after="0" w:line="240" w:lineRule="auto"/>
        <w:ind w:left="-709"/>
        <w:jc w:val="center"/>
        <w:rPr>
          <w:rFonts w:ascii="Verdana" w:eastAsia="Times New Roman" w:hAnsi="Verdana" w:cs="Times New Roman"/>
          <w:color w:val="5D4B00"/>
          <w:sz w:val="36"/>
          <w:szCs w:val="36"/>
          <w:lang w:eastAsia="ru-RU"/>
        </w:rPr>
      </w:pPr>
      <w:r w:rsidRPr="00B9408A">
        <w:rPr>
          <w:rFonts w:ascii="Times New Roman" w:eastAsia="Times New Roman" w:hAnsi="Times New Roman" w:cs="Times New Roman"/>
          <w:b/>
          <w:bCs/>
          <w:color w:val="2D0A6A"/>
          <w:sz w:val="36"/>
          <w:szCs w:val="36"/>
          <w:lang w:eastAsia="ru-RU"/>
        </w:rPr>
        <w:t>Будьте осторожны и яркого вам Нового года!</w:t>
      </w:r>
    </w:p>
    <w:sectPr w:rsidR="00B9408A" w:rsidRPr="00B9408A" w:rsidSect="00B940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E4C"/>
    <w:multiLevelType w:val="multilevel"/>
    <w:tmpl w:val="429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AE"/>
    <w:rsid w:val="008D368B"/>
    <w:rsid w:val="009700AE"/>
    <w:rsid w:val="00B9408A"/>
    <w:rsid w:val="00C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2014-12-22T10:01:00Z</cp:lastPrinted>
  <dcterms:created xsi:type="dcterms:W3CDTF">2014-12-22T09:51:00Z</dcterms:created>
  <dcterms:modified xsi:type="dcterms:W3CDTF">2014-12-22T10:02:00Z</dcterms:modified>
</cp:coreProperties>
</file>